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7FD4B" w14:textId="77777777" w:rsidR="00A409E6" w:rsidRDefault="00A409E6" w:rsidP="00A409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</w:p>
    <w:p w14:paraId="0FBCFF7D" w14:textId="77777777" w:rsidR="00A409E6" w:rsidRDefault="00A409E6" w:rsidP="00A409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</w:p>
    <w:p w14:paraId="60A21EB2" w14:textId="77777777" w:rsidR="00A409E6" w:rsidRDefault="00A409E6" w:rsidP="00A409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Rakovica, </w:t>
      </w:r>
      <w:r w:rsidR="00517B5C">
        <w:rPr>
          <w:rFonts w:ascii="Times New Roman" w:hAnsi="Times New Roman" w:cs="Times New Roman"/>
        </w:rPr>
        <w:tab/>
      </w:r>
    </w:p>
    <w:p w14:paraId="46808D06" w14:textId="77777777" w:rsidR="00A409E6" w:rsidRDefault="00A409E6" w:rsidP="00A409E6">
      <w:pPr>
        <w:spacing w:after="0"/>
        <w:jc w:val="both"/>
        <w:rPr>
          <w:rFonts w:ascii="Times New Roman" w:hAnsi="Times New Roman" w:cs="Times New Roman"/>
        </w:rPr>
      </w:pPr>
    </w:p>
    <w:p w14:paraId="4CAEEA68" w14:textId="77777777" w:rsidR="00517B5C" w:rsidRDefault="00A409E6" w:rsidP="009C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17B5C">
        <w:rPr>
          <w:rFonts w:ascii="Times New Roman" w:hAnsi="Times New Roman" w:cs="Times New Roman"/>
        </w:rPr>
        <w:t xml:space="preserve">Na temelju članka 13. stavka 4. Zakona o grobljima („Narodne novine“, broj </w:t>
      </w:r>
      <w:r w:rsidR="00517B5C" w:rsidRPr="00517B5C">
        <w:rPr>
          <w:rFonts w:ascii="Times New Roman" w:hAnsi="Times New Roman" w:cs="Times New Roman"/>
        </w:rPr>
        <w:t>19/98, 50/12, 89/17</w:t>
      </w:r>
      <w:r w:rsidR="00517B5C">
        <w:rPr>
          <w:rFonts w:ascii="Times New Roman" w:hAnsi="Times New Roman" w:cs="Times New Roman"/>
        </w:rPr>
        <w:t xml:space="preserve">) i članka 17., članka 21. i članka 65. Odluke o grobljima </w:t>
      </w:r>
      <w:r w:rsidR="00517B5C" w:rsidRPr="00517B5C">
        <w:rPr>
          <w:rFonts w:ascii="Times New Roman" w:hAnsi="Times New Roman" w:cs="Times New Roman"/>
        </w:rPr>
        <w:t>Općine Rakovica („Glasnik Karlovačke županije“, broj 03/10, 32/13 i „Službeni glasnik Općine Rakovica“, broj 04/14, 02/15)</w:t>
      </w:r>
      <w:r w:rsidR="00517B5C">
        <w:rPr>
          <w:rFonts w:ascii="Times New Roman" w:hAnsi="Times New Roman" w:cs="Times New Roman"/>
        </w:rPr>
        <w:t>, Uprava groblja na području Općine Rakovica</w:t>
      </w:r>
      <w:r w:rsidR="00263E08">
        <w:rPr>
          <w:rFonts w:ascii="Times New Roman" w:hAnsi="Times New Roman" w:cs="Times New Roman"/>
        </w:rPr>
        <w:t>, po prethodnoj suglasnosti općinskog načelnika Općine Rakovica,</w:t>
      </w:r>
      <w:r w:rsidR="00517B5C">
        <w:rPr>
          <w:rFonts w:ascii="Times New Roman" w:hAnsi="Times New Roman" w:cs="Times New Roman"/>
        </w:rPr>
        <w:t xml:space="preserve"> donosi</w:t>
      </w:r>
    </w:p>
    <w:p w14:paraId="6D637FB4" w14:textId="77777777" w:rsidR="00517B5C" w:rsidRPr="00517B5C" w:rsidRDefault="00517B5C" w:rsidP="008554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17B5C">
        <w:rPr>
          <w:rFonts w:ascii="Times New Roman" w:hAnsi="Times New Roman" w:cs="Times New Roman"/>
          <w:b/>
        </w:rPr>
        <w:t>ODLUKU</w:t>
      </w:r>
    </w:p>
    <w:p w14:paraId="1D271A1F" w14:textId="77777777" w:rsidR="00517B5C" w:rsidRPr="00517B5C" w:rsidRDefault="00517B5C" w:rsidP="008554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17B5C">
        <w:rPr>
          <w:rFonts w:ascii="Times New Roman" w:hAnsi="Times New Roman" w:cs="Times New Roman"/>
          <w:b/>
        </w:rPr>
        <w:t xml:space="preserve">O VISINI </w:t>
      </w:r>
      <w:r w:rsidR="00EF0091">
        <w:rPr>
          <w:rFonts w:ascii="Times New Roman" w:hAnsi="Times New Roman" w:cs="Times New Roman"/>
          <w:b/>
        </w:rPr>
        <w:t>GODIŠNJE GROBNE NAKNADE</w:t>
      </w:r>
    </w:p>
    <w:p w14:paraId="0021E950" w14:textId="77777777" w:rsidR="00214EFA" w:rsidRDefault="00214EFA" w:rsidP="0022428B">
      <w:pPr>
        <w:jc w:val="center"/>
        <w:rPr>
          <w:rFonts w:ascii="Times New Roman" w:hAnsi="Times New Roman" w:cs="Times New Roman"/>
        </w:rPr>
      </w:pPr>
    </w:p>
    <w:p w14:paraId="30005191" w14:textId="77777777" w:rsidR="0022428B" w:rsidRDefault="0022428B" w:rsidP="0022428B">
      <w:pPr>
        <w:jc w:val="center"/>
        <w:rPr>
          <w:rFonts w:ascii="Times New Roman" w:hAnsi="Times New Roman" w:cs="Times New Roman"/>
          <w:b/>
        </w:rPr>
      </w:pPr>
      <w:r w:rsidRPr="0022428B">
        <w:rPr>
          <w:rFonts w:ascii="Times New Roman" w:hAnsi="Times New Roman" w:cs="Times New Roman"/>
          <w:b/>
        </w:rPr>
        <w:t>Članak 1.</w:t>
      </w:r>
    </w:p>
    <w:p w14:paraId="174607AA" w14:textId="77777777" w:rsidR="005F1686" w:rsidRDefault="00AF25B2" w:rsidP="005F1686">
      <w:pPr>
        <w:jc w:val="both"/>
        <w:rPr>
          <w:rFonts w:ascii="Times New Roman" w:hAnsi="Times New Roman" w:cs="Times New Roman"/>
        </w:rPr>
      </w:pPr>
      <w:r w:rsidRPr="00AF25B2">
        <w:rPr>
          <w:rFonts w:ascii="Times New Roman" w:hAnsi="Times New Roman" w:cs="Times New Roman"/>
        </w:rPr>
        <w:t xml:space="preserve">Ovom Odlukom utvrđuje se visina godišnje grobne naknade </w:t>
      </w:r>
      <w:r w:rsidR="005F1686">
        <w:rPr>
          <w:rFonts w:ascii="Times New Roman" w:hAnsi="Times New Roman" w:cs="Times New Roman"/>
        </w:rPr>
        <w:t>za korištenje grobnih mjesta na području Općine Rakovica.</w:t>
      </w:r>
    </w:p>
    <w:p w14:paraId="74A0BA67" w14:textId="77777777" w:rsidR="005F1686" w:rsidRPr="005F1686" w:rsidRDefault="005F1686" w:rsidP="005F1686">
      <w:pPr>
        <w:jc w:val="center"/>
        <w:rPr>
          <w:rFonts w:ascii="Times New Roman" w:hAnsi="Times New Roman" w:cs="Times New Roman"/>
          <w:b/>
        </w:rPr>
      </w:pPr>
      <w:r w:rsidRPr="005F1686">
        <w:rPr>
          <w:rFonts w:ascii="Times New Roman" w:hAnsi="Times New Roman" w:cs="Times New Roman"/>
          <w:b/>
        </w:rPr>
        <w:t>Članak 2.</w:t>
      </w:r>
    </w:p>
    <w:p w14:paraId="551C03B8" w14:textId="77777777" w:rsidR="005F1686" w:rsidRDefault="005F1686" w:rsidP="004360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 godišnje grobne naknade utvrđuje se kako slijedi</w:t>
      </w:r>
      <w:r w:rsidR="00DE1019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>:</w:t>
      </w:r>
    </w:p>
    <w:p w14:paraId="2EC77EE4" w14:textId="77777777" w:rsidR="00436015" w:rsidRDefault="00436015" w:rsidP="004360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jednostruko grobno mjesto – </w:t>
      </w:r>
      <w:r w:rsidR="00B708C4">
        <w:rPr>
          <w:rFonts w:ascii="Times New Roman" w:hAnsi="Times New Roman" w:cs="Times New Roman"/>
        </w:rPr>
        <w:t>16,00 EUR</w:t>
      </w:r>
      <w:r w:rsidR="0014739C">
        <w:rPr>
          <w:rFonts w:ascii="Times New Roman" w:hAnsi="Times New Roman" w:cs="Times New Roman"/>
        </w:rPr>
        <w:t>,</w:t>
      </w:r>
    </w:p>
    <w:p w14:paraId="365BAA86" w14:textId="77777777" w:rsidR="00436015" w:rsidRDefault="00436015" w:rsidP="004360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dvostruko grobno mjesto – </w:t>
      </w:r>
      <w:r w:rsidR="00B708C4">
        <w:rPr>
          <w:rFonts w:ascii="Times New Roman" w:hAnsi="Times New Roman" w:cs="Times New Roman"/>
        </w:rPr>
        <w:t>32,00 EUR</w:t>
      </w:r>
      <w:r w:rsidR="0014739C">
        <w:rPr>
          <w:rFonts w:ascii="Times New Roman" w:hAnsi="Times New Roman" w:cs="Times New Roman"/>
        </w:rPr>
        <w:t>,</w:t>
      </w:r>
    </w:p>
    <w:p w14:paraId="75A9AB45" w14:textId="77777777" w:rsidR="00436015" w:rsidRDefault="00436015" w:rsidP="004360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trostruko grobno mjesto – </w:t>
      </w:r>
      <w:r w:rsidR="00B708C4">
        <w:rPr>
          <w:rFonts w:ascii="Times New Roman" w:hAnsi="Times New Roman" w:cs="Times New Roman"/>
        </w:rPr>
        <w:t>48,00 EUR</w:t>
      </w:r>
      <w:r w:rsidR="0014739C">
        <w:rPr>
          <w:rFonts w:ascii="Times New Roman" w:hAnsi="Times New Roman" w:cs="Times New Roman"/>
        </w:rPr>
        <w:t>,</w:t>
      </w:r>
    </w:p>
    <w:p w14:paraId="091C790B" w14:textId="77777777" w:rsidR="00436015" w:rsidRDefault="00436015" w:rsidP="004360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četverostruko grobno mjesto – </w:t>
      </w:r>
      <w:r w:rsidR="00B708C4">
        <w:rPr>
          <w:rFonts w:ascii="Times New Roman" w:hAnsi="Times New Roman" w:cs="Times New Roman"/>
        </w:rPr>
        <w:t>64,00 EUR</w:t>
      </w:r>
      <w:r w:rsidR="0014739C">
        <w:rPr>
          <w:rFonts w:ascii="Times New Roman" w:hAnsi="Times New Roman" w:cs="Times New Roman"/>
        </w:rPr>
        <w:t>,</w:t>
      </w:r>
    </w:p>
    <w:p w14:paraId="245C61F5" w14:textId="77777777" w:rsidR="00B708C4" w:rsidRDefault="00B708C4" w:rsidP="004360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peterostruko grobno mjesto – 80,00 EUR</w:t>
      </w:r>
      <w:r w:rsidR="0014739C">
        <w:rPr>
          <w:rFonts w:ascii="Times New Roman" w:hAnsi="Times New Roman" w:cs="Times New Roman"/>
        </w:rPr>
        <w:t>,</w:t>
      </w:r>
    </w:p>
    <w:p w14:paraId="0726A802" w14:textId="77777777" w:rsidR="00B708C4" w:rsidRDefault="00B708C4" w:rsidP="004360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šesterostruko grobno mjesto – 96,00 EUR</w:t>
      </w:r>
      <w:r w:rsidR="0014739C">
        <w:rPr>
          <w:rFonts w:ascii="Times New Roman" w:hAnsi="Times New Roman" w:cs="Times New Roman"/>
        </w:rPr>
        <w:t>,</w:t>
      </w:r>
    </w:p>
    <w:p w14:paraId="71080A73" w14:textId="77777777" w:rsidR="00B708C4" w:rsidRDefault="00B708C4" w:rsidP="004360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sedmerostruko grobno mjesto – 112,00 EUR</w:t>
      </w:r>
      <w:r w:rsidR="0014739C">
        <w:rPr>
          <w:rFonts w:ascii="Times New Roman" w:hAnsi="Times New Roman" w:cs="Times New Roman"/>
        </w:rPr>
        <w:t>,</w:t>
      </w:r>
    </w:p>
    <w:p w14:paraId="5C85C0AE" w14:textId="77777777" w:rsidR="00436015" w:rsidRPr="00B708C4" w:rsidRDefault="00436015" w:rsidP="00B708C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708C4">
        <w:rPr>
          <w:rFonts w:ascii="Times New Roman" w:hAnsi="Times New Roman" w:cs="Times New Roman"/>
        </w:rPr>
        <w:t>jednostruka grobnica –</w:t>
      </w:r>
      <w:r w:rsidR="0008159E">
        <w:rPr>
          <w:rFonts w:ascii="Times New Roman" w:hAnsi="Times New Roman" w:cs="Times New Roman"/>
        </w:rPr>
        <w:t xml:space="preserve"> 24,00 EUR</w:t>
      </w:r>
      <w:r w:rsidR="0014739C">
        <w:rPr>
          <w:rFonts w:ascii="Times New Roman" w:hAnsi="Times New Roman" w:cs="Times New Roman"/>
        </w:rPr>
        <w:t>,</w:t>
      </w:r>
    </w:p>
    <w:p w14:paraId="123DCA6D" w14:textId="77777777" w:rsidR="00436015" w:rsidRDefault="00436015" w:rsidP="004360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dvostruka grobnica –</w:t>
      </w:r>
      <w:r w:rsidR="0008159E">
        <w:rPr>
          <w:rFonts w:ascii="Times New Roman" w:hAnsi="Times New Roman" w:cs="Times New Roman"/>
        </w:rPr>
        <w:t xml:space="preserve"> 48,00 EUR</w:t>
      </w:r>
      <w:r w:rsidR="0014739C">
        <w:rPr>
          <w:rFonts w:ascii="Times New Roman" w:hAnsi="Times New Roman" w:cs="Times New Roman"/>
        </w:rPr>
        <w:t>,</w:t>
      </w:r>
    </w:p>
    <w:p w14:paraId="678B6AB2" w14:textId="77777777" w:rsidR="00436015" w:rsidRDefault="00436015" w:rsidP="004360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trostruka grobnica – </w:t>
      </w:r>
      <w:r w:rsidR="0008159E">
        <w:rPr>
          <w:rFonts w:ascii="Times New Roman" w:hAnsi="Times New Roman" w:cs="Times New Roman"/>
        </w:rPr>
        <w:t>72,00 EUR</w:t>
      </w:r>
      <w:r w:rsidR="0014739C">
        <w:rPr>
          <w:rFonts w:ascii="Times New Roman" w:hAnsi="Times New Roman" w:cs="Times New Roman"/>
        </w:rPr>
        <w:t>,</w:t>
      </w:r>
    </w:p>
    <w:p w14:paraId="6A892A38" w14:textId="77777777" w:rsidR="00436015" w:rsidRDefault="00B708C4" w:rsidP="004360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četverostruka grobnica – </w:t>
      </w:r>
      <w:r w:rsidR="0008159E">
        <w:rPr>
          <w:rFonts w:ascii="Times New Roman" w:hAnsi="Times New Roman" w:cs="Times New Roman"/>
        </w:rPr>
        <w:t>96,00 EUR</w:t>
      </w:r>
      <w:r w:rsidR="0014739C">
        <w:rPr>
          <w:rFonts w:ascii="Times New Roman" w:hAnsi="Times New Roman" w:cs="Times New Roman"/>
        </w:rPr>
        <w:t>,</w:t>
      </w:r>
    </w:p>
    <w:p w14:paraId="2B259457" w14:textId="77777777" w:rsidR="00B708C4" w:rsidRPr="00436015" w:rsidRDefault="00B708C4" w:rsidP="004360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peterostruka grobnica – </w:t>
      </w:r>
      <w:r w:rsidR="0008159E">
        <w:rPr>
          <w:rFonts w:ascii="Times New Roman" w:hAnsi="Times New Roman" w:cs="Times New Roman"/>
        </w:rPr>
        <w:t>120,00 EUR</w:t>
      </w:r>
      <w:r w:rsidR="0014739C">
        <w:rPr>
          <w:rFonts w:ascii="Times New Roman" w:hAnsi="Times New Roman" w:cs="Times New Roman"/>
        </w:rPr>
        <w:t>.</w:t>
      </w:r>
    </w:p>
    <w:p w14:paraId="5BB899F5" w14:textId="77777777" w:rsidR="00855437" w:rsidRDefault="00855437" w:rsidP="00855437">
      <w:pPr>
        <w:rPr>
          <w:rFonts w:ascii="Times New Roman" w:hAnsi="Times New Roman" w:cs="Times New Roman"/>
        </w:rPr>
      </w:pPr>
      <w:r w:rsidRPr="00855437">
        <w:rPr>
          <w:rFonts w:ascii="Times New Roman" w:hAnsi="Times New Roman" w:cs="Times New Roman"/>
        </w:rPr>
        <w:t>Iznos godišnje grobne naknade iz stavka 1. utvrđen je bez poreza na dodanu vrijednost.</w:t>
      </w:r>
    </w:p>
    <w:p w14:paraId="53F7295D" w14:textId="77777777" w:rsidR="00A409E6" w:rsidRPr="00855437" w:rsidRDefault="00A409E6" w:rsidP="00855437">
      <w:pPr>
        <w:rPr>
          <w:rFonts w:ascii="Times New Roman" w:hAnsi="Times New Roman" w:cs="Times New Roman"/>
        </w:rPr>
      </w:pPr>
    </w:p>
    <w:p w14:paraId="4BFABB10" w14:textId="77777777" w:rsidR="005F1686" w:rsidRPr="00436015" w:rsidRDefault="005F1686" w:rsidP="005F1686">
      <w:pPr>
        <w:jc w:val="center"/>
        <w:rPr>
          <w:rFonts w:ascii="Times New Roman" w:hAnsi="Times New Roman" w:cs="Times New Roman"/>
          <w:b/>
        </w:rPr>
      </w:pPr>
      <w:r w:rsidRPr="00436015">
        <w:rPr>
          <w:rFonts w:ascii="Times New Roman" w:hAnsi="Times New Roman" w:cs="Times New Roman"/>
          <w:b/>
        </w:rPr>
        <w:t>Članak 3.</w:t>
      </w:r>
    </w:p>
    <w:p w14:paraId="6CE72C54" w14:textId="703FF1FE" w:rsidR="005F1686" w:rsidRDefault="005F1686" w:rsidP="004360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Godišnja grobna naknada plaća se jednom godišnje u cjelokupnom iznosu</w:t>
      </w:r>
      <w:r w:rsidR="00A93EDB">
        <w:rPr>
          <w:rFonts w:ascii="Times New Roman" w:hAnsi="Times New Roman" w:cs="Times New Roman"/>
        </w:rPr>
        <w:t xml:space="preserve"> u roku od </w:t>
      </w:r>
      <w:r w:rsidR="00FA1E6F">
        <w:rPr>
          <w:rFonts w:ascii="Times New Roman" w:hAnsi="Times New Roman" w:cs="Times New Roman"/>
        </w:rPr>
        <w:t>15</w:t>
      </w:r>
      <w:r w:rsidR="00436015">
        <w:rPr>
          <w:rFonts w:ascii="Times New Roman" w:hAnsi="Times New Roman" w:cs="Times New Roman"/>
        </w:rPr>
        <w:t xml:space="preserve"> dana od ispostavljanja računa</w:t>
      </w:r>
      <w:r w:rsidR="00EF0091">
        <w:rPr>
          <w:rFonts w:ascii="Times New Roman" w:hAnsi="Times New Roman" w:cs="Times New Roman"/>
        </w:rPr>
        <w:t xml:space="preserve">. </w:t>
      </w:r>
    </w:p>
    <w:p w14:paraId="7B9C7258" w14:textId="77777777" w:rsidR="00EF0091" w:rsidRDefault="00EF0091" w:rsidP="004360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Račun za godišnju grobnu naknadu s uplatnicom </w:t>
      </w:r>
      <w:r w:rsidR="00DA07CB">
        <w:rPr>
          <w:rFonts w:ascii="Times New Roman" w:hAnsi="Times New Roman" w:cs="Times New Roman"/>
        </w:rPr>
        <w:t>Uprava groblja ispostavlja</w:t>
      </w:r>
      <w:r>
        <w:rPr>
          <w:rFonts w:ascii="Times New Roman" w:hAnsi="Times New Roman" w:cs="Times New Roman"/>
        </w:rPr>
        <w:t xml:space="preserve"> korisnicima grobnih mjesta najkasnije do 31. srpnja tekuće godine.</w:t>
      </w:r>
    </w:p>
    <w:p w14:paraId="3BDBA676" w14:textId="77777777" w:rsidR="00B8543D" w:rsidRDefault="00B8543D" w:rsidP="00436015">
      <w:pPr>
        <w:jc w:val="both"/>
        <w:rPr>
          <w:rFonts w:ascii="Times New Roman" w:hAnsi="Times New Roman" w:cs="Times New Roman"/>
        </w:rPr>
      </w:pPr>
    </w:p>
    <w:p w14:paraId="748DC685" w14:textId="77777777" w:rsidR="00855437" w:rsidRDefault="00855437" w:rsidP="00855437">
      <w:pPr>
        <w:jc w:val="center"/>
        <w:rPr>
          <w:rFonts w:ascii="Times New Roman" w:hAnsi="Times New Roman" w:cs="Times New Roman"/>
          <w:b/>
        </w:rPr>
      </w:pPr>
      <w:r w:rsidRPr="00855437">
        <w:rPr>
          <w:rFonts w:ascii="Times New Roman" w:hAnsi="Times New Roman" w:cs="Times New Roman"/>
          <w:b/>
        </w:rPr>
        <w:t xml:space="preserve">Članak 4. </w:t>
      </w:r>
    </w:p>
    <w:p w14:paraId="7E05CB5B" w14:textId="77777777" w:rsidR="003A69D2" w:rsidRPr="003A69D2" w:rsidRDefault="003A69D2" w:rsidP="003A69D2">
      <w:pPr>
        <w:rPr>
          <w:rFonts w:ascii="Times New Roman" w:hAnsi="Times New Roman" w:cs="Times New Roman"/>
        </w:rPr>
      </w:pPr>
      <w:r w:rsidRPr="003A69D2">
        <w:rPr>
          <w:rFonts w:ascii="Times New Roman" w:hAnsi="Times New Roman" w:cs="Times New Roman"/>
        </w:rPr>
        <w:t>Ova Odluka stupa na snagu danom donošenja.</w:t>
      </w:r>
    </w:p>
    <w:p w14:paraId="3F5769C1" w14:textId="77777777" w:rsidR="00855437" w:rsidRDefault="00855437" w:rsidP="008554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Stupanjem na snagu ove Odluke prestaje važiti </w:t>
      </w:r>
      <w:r w:rsidR="003A69D2">
        <w:rPr>
          <w:rFonts w:ascii="Times New Roman" w:hAnsi="Times New Roman" w:cs="Times New Roman"/>
        </w:rPr>
        <w:t xml:space="preserve">Odluka Broj: </w:t>
      </w:r>
      <w:r w:rsidR="003A69D2" w:rsidRPr="003A69D2">
        <w:rPr>
          <w:rFonts w:ascii="Times New Roman" w:hAnsi="Times New Roman" w:cs="Times New Roman"/>
        </w:rPr>
        <w:t>01-121-2009</w:t>
      </w:r>
      <w:r w:rsidR="003A69D2">
        <w:rPr>
          <w:rFonts w:ascii="Times New Roman" w:hAnsi="Times New Roman" w:cs="Times New Roman"/>
        </w:rPr>
        <w:t xml:space="preserve"> od 22.12.2009. godine. </w:t>
      </w:r>
    </w:p>
    <w:p w14:paraId="1780E928" w14:textId="77777777" w:rsidR="00A409E6" w:rsidRDefault="00A409E6" w:rsidP="00A409E6">
      <w:pPr>
        <w:rPr>
          <w:rFonts w:ascii="Times New Roman" w:hAnsi="Times New Roman" w:cs="Times New Roman"/>
        </w:rPr>
      </w:pPr>
    </w:p>
    <w:p w14:paraId="477D676B" w14:textId="77777777" w:rsidR="00A409E6" w:rsidRDefault="00A409E6" w:rsidP="00A409E6">
      <w:pPr>
        <w:tabs>
          <w:tab w:val="left" w:pos="66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DIREKTOR</w:t>
      </w:r>
    </w:p>
    <w:p w14:paraId="30F53D14" w14:textId="77777777" w:rsidR="00A409E6" w:rsidRDefault="00A409E6" w:rsidP="00A409E6">
      <w:pPr>
        <w:tabs>
          <w:tab w:val="left" w:pos="6690"/>
        </w:tabs>
        <w:jc w:val="center"/>
        <w:rPr>
          <w:rFonts w:ascii="Times New Roman" w:hAnsi="Times New Roman" w:cs="Times New Roman"/>
        </w:rPr>
      </w:pPr>
    </w:p>
    <w:p w14:paraId="4B34ED80" w14:textId="16B8CDAE" w:rsidR="003A69D2" w:rsidRPr="00A409E6" w:rsidRDefault="00A409E6" w:rsidP="00A409E6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3A69D2" w:rsidRPr="00A409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2C267" w14:textId="77777777" w:rsidR="00A56A55" w:rsidRDefault="00A56A55" w:rsidP="00AF6D47">
      <w:pPr>
        <w:spacing w:after="0" w:line="240" w:lineRule="auto"/>
      </w:pPr>
      <w:r>
        <w:separator/>
      </w:r>
    </w:p>
  </w:endnote>
  <w:endnote w:type="continuationSeparator" w:id="0">
    <w:p w14:paraId="48C5C4D1" w14:textId="77777777" w:rsidR="00A56A55" w:rsidRDefault="00A56A55" w:rsidP="00AF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26324" w14:textId="77777777" w:rsidR="00A56A55" w:rsidRDefault="00A56A55" w:rsidP="00AF6D47">
      <w:pPr>
        <w:spacing w:after="0" w:line="240" w:lineRule="auto"/>
      </w:pPr>
      <w:r>
        <w:separator/>
      </w:r>
    </w:p>
  </w:footnote>
  <w:footnote w:type="continuationSeparator" w:id="0">
    <w:p w14:paraId="148C8945" w14:textId="77777777" w:rsidR="00A56A55" w:rsidRDefault="00A56A55" w:rsidP="00AF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F3684" w14:textId="77777777" w:rsidR="00AF6D47" w:rsidRPr="00AF6D47" w:rsidRDefault="00AF6D47" w:rsidP="00AF6D47">
    <w:pPr>
      <w:tabs>
        <w:tab w:val="center" w:pos="4536"/>
        <w:tab w:val="right" w:pos="9072"/>
      </w:tabs>
      <w:suppressAutoHyphens/>
      <w:spacing w:after="0"/>
      <w:rPr>
        <w:rFonts w:ascii="Times New Roman" w:eastAsia="Times New Roman" w:hAnsi="Times New Roman" w:cs="Times New Roman"/>
        <w:color w:val="595959"/>
        <w:sz w:val="18"/>
        <w:szCs w:val="18"/>
        <w:lang w:eastAsia="zh-CN"/>
      </w:rPr>
    </w:pPr>
    <w:r w:rsidRPr="00AF6D47">
      <w:rPr>
        <w:rFonts w:ascii="Times New Roman" w:eastAsia="Times New Roman" w:hAnsi="Times New Roman" w:cs="Times New Roman"/>
        <w:color w:val="595959"/>
        <w:sz w:val="18"/>
        <w:szCs w:val="18"/>
        <w:lang w:eastAsia="zh-CN"/>
      </w:rPr>
      <w:t xml:space="preserve">RAKOVICA d.o.o. za obavljanje komunalnih djelatnosti </w:t>
    </w:r>
  </w:p>
  <w:p w14:paraId="047B56F3" w14:textId="77777777" w:rsidR="00AF6D47" w:rsidRPr="00AF6D47" w:rsidRDefault="00AF6D47" w:rsidP="00AF6D47">
    <w:pPr>
      <w:tabs>
        <w:tab w:val="center" w:pos="4536"/>
        <w:tab w:val="right" w:pos="9072"/>
      </w:tabs>
      <w:suppressAutoHyphens/>
      <w:spacing w:after="0"/>
      <w:rPr>
        <w:rFonts w:ascii="Times New Roman" w:eastAsia="Times New Roman" w:hAnsi="Times New Roman" w:cs="Times New Roman"/>
        <w:color w:val="595959"/>
        <w:sz w:val="18"/>
        <w:szCs w:val="18"/>
        <w:lang w:eastAsia="zh-CN"/>
      </w:rPr>
    </w:pPr>
    <w:r w:rsidRPr="00AF6D47">
      <w:rPr>
        <w:rFonts w:ascii="Times New Roman" w:eastAsia="Times New Roman" w:hAnsi="Times New Roman" w:cs="Times New Roman"/>
        <w:color w:val="595959"/>
        <w:sz w:val="18"/>
        <w:szCs w:val="18"/>
        <w:lang w:eastAsia="zh-CN"/>
      </w:rPr>
      <w:t>47245 Rakovica, Rakovica 32</w:t>
    </w:r>
  </w:p>
  <w:p w14:paraId="0AC35876" w14:textId="77777777" w:rsidR="00AF6D47" w:rsidRPr="00AF6D47" w:rsidRDefault="00AF6D47" w:rsidP="00AF6D47">
    <w:pPr>
      <w:suppressAutoHyphens/>
      <w:spacing w:after="0"/>
      <w:rPr>
        <w:rFonts w:ascii="Times New Roman" w:eastAsia="Times New Roman" w:hAnsi="Times New Roman" w:cs="Times New Roman"/>
        <w:color w:val="595959"/>
        <w:sz w:val="18"/>
        <w:szCs w:val="18"/>
        <w:lang w:eastAsia="zh-CN"/>
      </w:rPr>
    </w:pPr>
    <w:r w:rsidRPr="00AF6D47">
      <w:rPr>
        <w:rFonts w:ascii="Times New Roman" w:eastAsia="Times New Roman" w:hAnsi="Times New Roman" w:cs="Times New Roman"/>
        <w:color w:val="595959"/>
        <w:sz w:val="18"/>
        <w:szCs w:val="18"/>
        <w:lang w:eastAsia="zh-CN"/>
      </w:rPr>
      <w:t xml:space="preserve">E-MAIL: </w:t>
    </w:r>
    <w:hyperlink r:id="rId1" w:history="1">
      <w:r w:rsidRPr="00AF6D4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zh-CN"/>
        </w:rPr>
        <w:t>info@rakovica-doo.hr</w:t>
      </w:r>
    </w:hyperlink>
  </w:p>
  <w:p w14:paraId="0325527B" w14:textId="77777777" w:rsidR="00AF6D47" w:rsidRPr="00AF6D47" w:rsidRDefault="00AF6D47" w:rsidP="00AF6D47">
    <w:pPr>
      <w:suppressAutoHyphens/>
      <w:spacing w:after="0"/>
      <w:rPr>
        <w:rFonts w:ascii="Times New Roman" w:eastAsia="Times New Roman" w:hAnsi="Times New Roman" w:cs="Times New Roman"/>
        <w:color w:val="595959"/>
        <w:sz w:val="18"/>
        <w:szCs w:val="18"/>
        <w:lang w:eastAsia="zh-CN"/>
      </w:rPr>
    </w:pPr>
    <w:r w:rsidRPr="00AF6D47">
      <w:rPr>
        <w:rFonts w:ascii="Times New Roman" w:eastAsia="Times New Roman" w:hAnsi="Times New Roman" w:cs="Times New Roman"/>
        <w:color w:val="595959"/>
        <w:sz w:val="18"/>
        <w:szCs w:val="18"/>
        <w:lang w:eastAsia="zh-CN"/>
      </w:rPr>
      <w:t>TEL/FAX: + 385 47 784 101</w:t>
    </w:r>
  </w:p>
  <w:p w14:paraId="49D9E138" w14:textId="77777777" w:rsidR="00AF6D47" w:rsidRPr="00AF6D47" w:rsidRDefault="00AF6D47" w:rsidP="00AF6D47">
    <w:pPr>
      <w:tabs>
        <w:tab w:val="left" w:pos="6574"/>
      </w:tabs>
      <w:suppressAutoHyphens/>
      <w:spacing w:after="0"/>
      <w:rPr>
        <w:rFonts w:ascii="Times New Roman" w:eastAsia="Times New Roman" w:hAnsi="Times New Roman" w:cs="Times New Roman"/>
        <w:color w:val="595959"/>
        <w:sz w:val="18"/>
        <w:szCs w:val="18"/>
        <w:lang w:eastAsia="zh-CN"/>
      </w:rPr>
    </w:pPr>
    <w:r w:rsidRPr="00AF6D47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5C99B8DF" wp14:editId="105617FC">
          <wp:simplePos x="0" y="0"/>
          <wp:positionH relativeFrom="column">
            <wp:posOffset>4262755</wp:posOffset>
          </wp:positionH>
          <wp:positionV relativeFrom="paragraph">
            <wp:posOffset>12700</wp:posOffset>
          </wp:positionV>
          <wp:extent cx="1476375" cy="212725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6D47">
      <w:rPr>
        <w:rFonts w:ascii="Times New Roman" w:eastAsia="Times New Roman" w:hAnsi="Times New Roman" w:cs="Times New Roman"/>
        <w:color w:val="595959"/>
        <w:sz w:val="18"/>
        <w:szCs w:val="18"/>
        <w:lang w:eastAsia="zh-CN"/>
      </w:rPr>
      <w:t xml:space="preserve">IBAN: HR0624840081106966375 </w:t>
    </w:r>
    <w:r w:rsidRPr="00AF6D47">
      <w:rPr>
        <w:rFonts w:ascii="Times New Roman" w:eastAsia="Times New Roman" w:hAnsi="Times New Roman" w:cs="Times New Roman"/>
        <w:color w:val="595959"/>
        <w:sz w:val="18"/>
        <w:szCs w:val="18"/>
        <w:lang w:eastAsia="zh-CN"/>
      </w:rPr>
      <w:tab/>
      <w:t xml:space="preserve">      </w:t>
    </w:r>
  </w:p>
  <w:p w14:paraId="46A20573" w14:textId="77777777" w:rsidR="00AF6D47" w:rsidRPr="00AF6D47" w:rsidRDefault="00AF6D47" w:rsidP="00AF6D47">
    <w:pPr>
      <w:suppressAutoHyphens/>
      <w:spacing w:after="0"/>
      <w:rPr>
        <w:rFonts w:ascii="Times New Roman" w:eastAsia="Times New Roman" w:hAnsi="Times New Roman" w:cs="Times New Roman"/>
        <w:color w:val="595959"/>
        <w:sz w:val="18"/>
        <w:szCs w:val="18"/>
        <w:lang w:eastAsia="zh-CN"/>
      </w:rPr>
    </w:pPr>
    <w:r w:rsidRPr="00AF6D47">
      <w:rPr>
        <w:rFonts w:ascii="Times New Roman" w:eastAsia="Times New Roman" w:hAnsi="Times New Roman" w:cs="Times New Roman"/>
        <w:color w:val="595959"/>
        <w:sz w:val="18"/>
        <w:szCs w:val="18"/>
        <w:lang w:eastAsia="zh-CN"/>
      </w:rPr>
      <w:t>OIB: 46676649670</w:t>
    </w:r>
  </w:p>
  <w:p w14:paraId="50B7F108" w14:textId="77777777" w:rsidR="00AF6D47" w:rsidRPr="00AF6D47" w:rsidRDefault="00214EFA" w:rsidP="00AF6D47">
    <w:pPr>
      <w:tabs>
        <w:tab w:val="center" w:pos="4536"/>
        <w:tab w:val="right" w:pos="9072"/>
      </w:tabs>
      <w:suppressAutoHyphens/>
      <w:spacing w:after="0" w:line="240" w:lineRule="auto"/>
      <w:ind w:firstLine="709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AF6D47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1E2DCBD" wp14:editId="073B0F5D">
              <wp:simplePos x="0" y="0"/>
              <wp:positionH relativeFrom="column">
                <wp:posOffset>5080</wp:posOffset>
              </wp:positionH>
              <wp:positionV relativeFrom="paragraph">
                <wp:posOffset>53339</wp:posOffset>
              </wp:positionV>
              <wp:extent cx="573405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6E96F"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4pt,4.2pt" to="451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" strokecolor="#a5a5a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7383"/>
    <w:multiLevelType w:val="hybridMultilevel"/>
    <w:tmpl w:val="0758364E"/>
    <w:lvl w:ilvl="0" w:tplc="1292B9C4">
      <w:numFmt w:val="bullet"/>
      <w:lvlText w:val="-"/>
      <w:lvlJc w:val="left"/>
      <w:pPr>
        <w:ind w:left="67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</w:abstractNum>
  <w:abstractNum w:abstractNumId="1" w15:restartNumberingAfterBreak="0">
    <w:nsid w:val="43FB3308"/>
    <w:multiLevelType w:val="hybridMultilevel"/>
    <w:tmpl w:val="B3F651BE"/>
    <w:lvl w:ilvl="0" w:tplc="49EE8842">
      <w:numFmt w:val="bullet"/>
      <w:lvlText w:val="-"/>
      <w:lvlJc w:val="left"/>
      <w:pPr>
        <w:ind w:left="70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2" w15:restartNumberingAfterBreak="0">
    <w:nsid w:val="4B1F22D6"/>
    <w:multiLevelType w:val="hybridMultilevel"/>
    <w:tmpl w:val="50CC1AFA"/>
    <w:lvl w:ilvl="0" w:tplc="20CC9D20">
      <w:numFmt w:val="bullet"/>
      <w:lvlText w:val="-"/>
      <w:lvlJc w:val="left"/>
      <w:pPr>
        <w:ind w:left="73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3" w15:restartNumberingAfterBreak="0">
    <w:nsid w:val="559D1FE7"/>
    <w:multiLevelType w:val="hybridMultilevel"/>
    <w:tmpl w:val="988A6DCC"/>
    <w:lvl w:ilvl="0" w:tplc="9D2ABC34">
      <w:numFmt w:val="bullet"/>
      <w:lvlText w:val=""/>
      <w:lvlJc w:val="left"/>
      <w:pPr>
        <w:ind w:left="73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4" w15:restartNumberingAfterBreak="0">
    <w:nsid w:val="57F35457"/>
    <w:multiLevelType w:val="hybridMultilevel"/>
    <w:tmpl w:val="493AABE0"/>
    <w:lvl w:ilvl="0" w:tplc="A9A84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24"/>
    <w:rsid w:val="0008159E"/>
    <w:rsid w:val="00087524"/>
    <w:rsid w:val="0014739C"/>
    <w:rsid w:val="00157BA9"/>
    <w:rsid w:val="00214EFA"/>
    <w:rsid w:val="0022428B"/>
    <w:rsid w:val="00263E08"/>
    <w:rsid w:val="002A30CB"/>
    <w:rsid w:val="0034642B"/>
    <w:rsid w:val="003A4CCF"/>
    <w:rsid w:val="003A69D2"/>
    <w:rsid w:val="004001BB"/>
    <w:rsid w:val="00436015"/>
    <w:rsid w:val="00490BE0"/>
    <w:rsid w:val="00517B5C"/>
    <w:rsid w:val="005D2336"/>
    <w:rsid w:val="005F1686"/>
    <w:rsid w:val="00667926"/>
    <w:rsid w:val="006C233F"/>
    <w:rsid w:val="00855437"/>
    <w:rsid w:val="008B11F1"/>
    <w:rsid w:val="009C6470"/>
    <w:rsid w:val="009C7B9A"/>
    <w:rsid w:val="00A04D9E"/>
    <w:rsid w:val="00A22452"/>
    <w:rsid w:val="00A409E6"/>
    <w:rsid w:val="00A50BEC"/>
    <w:rsid w:val="00A56A55"/>
    <w:rsid w:val="00A93EDB"/>
    <w:rsid w:val="00AF25B2"/>
    <w:rsid w:val="00AF6D47"/>
    <w:rsid w:val="00B708C4"/>
    <w:rsid w:val="00B8543D"/>
    <w:rsid w:val="00BC6C4D"/>
    <w:rsid w:val="00CC4DCC"/>
    <w:rsid w:val="00D057BD"/>
    <w:rsid w:val="00DA07CB"/>
    <w:rsid w:val="00DE1019"/>
    <w:rsid w:val="00E57B57"/>
    <w:rsid w:val="00E767E2"/>
    <w:rsid w:val="00EF0091"/>
    <w:rsid w:val="00F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42D2B6"/>
  <w15:docId w15:val="{6DE56F3F-160A-4ACF-A4DB-160BF66F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47"/>
  </w:style>
  <w:style w:type="paragraph" w:styleId="Footer">
    <w:name w:val="footer"/>
    <w:basedOn w:val="Normal"/>
    <w:link w:val="FooterChar"/>
    <w:uiPriority w:val="99"/>
    <w:unhideWhenUsed/>
    <w:rsid w:val="00AF6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rakovica-do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2819-D89A-4F3B-AF5C-8408CBD1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Božičević</dc:creator>
  <cp:lastModifiedBy>Ana Rubčić</cp:lastModifiedBy>
  <cp:revision>26</cp:revision>
  <dcterms:created xsi:type="dcterms:W3CDTF">2024-04-05T11:01:00Z</dcterms:created>
  <dcterms:modified xsi:type="dcterms:W3CDTF">2024-05-22T06:27:00Z</dcterms:modified>
</cp:coreProperties>
</file>